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014" w:rsidRPr="00E556FE" w:rsidRDefault="00F0301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556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</w:t>
      </w:r>
      <w:r w:rsidRPr="00E556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oveznica na Kriterije za određivanje visine naknade stvarnih materijalnih troškova i troškova dostave informacije </w:t>
      </w:r>
      <w:r w:rsidRPr="00E556FE">
        <w:rPr>
          <w:rFonts w:ascii="Times New Roman" w:eastAsia="Times New Roman" w:hAnsi="Times New Roman" w:cs="Times New Roman"/>
          <w:color w:val="000000"/>
        </w:rPr>
        <w:t>(s iznosima u eurima, NN 141/22).</w:t>
      </w:r>
    </w:p>
    <w:p w:rsidR="00E556FE" w:rsidRDefault="00E556FE" w:rsidP="00E556FE">
      <w:pPr>
        <w:rPr>
          <w:rStyle w:val="Hiperveza"/>
          <w:rFonts w:ascii="Times New Roman" w:hAnsi="Times New Roman" w:cs="Times New Roman"/>
          <w:sz w:val="28"/>
          <w:szCs w:val="28"/>
        </w:rPr>
      </w:pPr>
      <w:hyperlink r:id="rId4" w:history="1">
        <w:r w:rsidRPr="00192ED7">
          <w:rPr>
            <w:rStyle w:val="Hiperveza"/>
            <w:rFonts w:ascii="Times New Roman" w:hAnsi="Times New Roman" w:cs="Times New Roman"/>
            <w:sz w:val="28"/>
            <w:szCs w:val="28"/>
          </w:rPr>
          <w:t>https://narodne-novine.nn.hr/clanci/sluzbeni/2022_12_141_2149.html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6FE" w:rsidRPr="00E556FE" w:rsidRDefault="00E556FE" w:rsidP="00E556FE">
      <w:pPr>
        <w:shd w:val="clear" w:color="auto" w:fill="FFFFFF"/>
        <w:spacing w:after="0" w:line="288" w:lineRule="atLeast"/>
        <w:textAlignment w:val="baseline"/>
        <w:outlineLvl w:val="1"/>
        <w:rPr>
          <w:rFonts w:ascii="Minion Pro" w:eastAsia="Times New Roman" w:hAnsi="Minion Pro" w:cs="Calibri"/>
          <w:b/>
          <w:bCs/>
          <w:color w:val="3F7FC3"/>
          <w:kern w:val="0"/>
          <w:sz w:val="33"/>
          <w:szCs w:val="33"/>
          <w:lang w:eastAsia="hr-HR"/>
          <w14:ligatures w14:val="none"/>
        </w:rPr>
      </w:pPr>
      <w:r w:rsidRPr="00E556FE">
        <w:rPr>
          <w:rFonts w:ascii="Minion Pro" w:eastAsia="Times New Roman" w:hAnsi="Minion Pro" w:cs="Calibri"/>
          <w:b/>
          <w:bCs/>
          <w:color w:val="3F7FC3"/>
          <w:kern w:val="0"/>
          <w:sz w:val="33"/>
          <w:szCs w:val="33"/>
          <w:lang w:eastAsia="hr-HR"/>
          <w14:ligatures w14:val="none"/>
        </w:rPr>
        <w:t>Izmjene Kriterija za određivanje visine naknade stvarnih materijalnih troškova i troškova dostave informacije</w:t>
      </w:r>
    </w:p>
    <w:p w:rsidR="00E556FE" w:rsidRPr="00E556FE" w:rsidRDefault="00E556FE" w:rsidP="00E556FE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10"/>
          <w:szCs w:val="10"/>
          <w:lang w:eastAsia="hr-HR"/>
          <w14:ligatures w14:val="none"/>
        </w:rPr>
      </w:pPr>
    </w:p>
    <w:p w:rsidR="00E556FE" w:rsidRPr="00E556FE" w:rsidRDefault="00E556FE" w:rsidP="00E556FE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eastAsia="hr-HR"/>
          <w14:ligatures w14:val="none"/>
        </w:rPr>
        <w:t>Povjerenik za informiranje</w:t>
      </w:r>
    </w:p>
    <w:p w:rsidR="00E556FE" w:rsidRPr="00E556FE" w:rsidRDefault="00E556FE" w:rsidP="00E556FE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2149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Na temelju članka 19. stavka 3. Zakona o pravu na pristup informacijama (»Narodne novine« broj 25/13, 85/15 i 69/22), Povjerenik za informiranje 1. prosinca 2022. godine donosi</w:t>
      </w:r>
    </w:p>
    <w:p w:rsidR="00E556FE" w:rsidRPr="00E556FE" w:rsidRDefault="00E556FE" w:rsidP="00E556FE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  <w:t>IZMJENE KRITERIJA</w:t>
      </w:r>
    </w:p>
    <w:p w:rsidR="00E556FE" w:rsidRPr="00E556FE" w:rsidRDefault="00E556FE" w:rsidP="00E556FE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  <w:t>ZA ODREĐIVANJE VISINE NAKNADE STVARNIH MATERIJALNIH TROŠKOVA I TROŠKOVA DOSTAVE INFORMACIJE</w:t>
      </w:r>
    </w:p>
    <w:p w:rsidR="00E556FE" w:rsidRPr="00E556FE" w:rsidRDefault="00E556FE" w:rsidP="00E556F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1.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Kriterijima za određivanje visine naknade stvarnih materijalnih troškova i troškova dostave informacije (»Narodne novine« broj 12/14 i 15/14 – ispravak), članak 2. stavak 1. mijenja se i glasi: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»Visina naknade stvarnih materijalnih troškova određuje se u sljedećem iznosu: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1. preslik jedne stranice veličine A4 – 0,03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2. preslik jedne stranice veličine A3 – 0,07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3. preslik jedne stranice u boji veličine A4 – 0,13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4. preslik jedne stranice u boji veličine A3 – 0,21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5. elektronički zapis na jednom CD-u – 0,53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6. elektronički zapis na jednom DVD-u – 0,80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7. elektronički zapis na memorijskoj kartici ovisno o količini memorije – 27,87 eura za 64 GB, 19,91 eura za 32 GB, 15,93 eura za 16 GB, 6,64 eura za 8 GB, 3,98 eura za 4 GB.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8. pretvaranje jedne strane dokumenta iz fizičkog u elektronički oblik – 0,11 eura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9. pretvaranje zapisa s videovrpce, audiokazete ili diskete u elektronički zapis – 0,13 eura«.</w:t>
      </w:r>
    </w:p>
    <w:p w:rsidR="00E556FE" w:rsidRPr="00E556FE" w:rsidRDefault="00E556FE" w:rsidP="00E556F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2.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članku 4. stavku 2., riječi »150,00 kuna« zamjenjuju se riječima »19,91 eura«.</w:t>
      </w:r>
    </w:p>
    <w:p w:rsidR="00E556FE" w:rsidRPr="00E556FE" w:rsidRDefault="00E556FE" w:rsidP="00E556F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3.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članku 5. riječi »50, 00 kuna« zamjenjuju se riječima »6,64 eura«.</w:t>
      </w:r>
    </w:p>
    <w:p w:rsidR="00E556FE" w:rsidRPr="00E556FE" w:rsidRDefault="00E556FE" w:rsidP="00E556F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4.</w:t>
      </w:r>
    </w:p>
    <w:p w:rsidR="00E556FE" w:rsidRPr="00E556FE" w:rsidRDefault="00E556FE" w:rsidP="00E556F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Ove Izmjene Kriterija objavit će se u »Narodnim novinama«, a stupaju na snagu na dan uvođenja eura kao službene valute u Republici Hrvatskoj.</w:t>
      </w:r>
    </w:p>
    <w:p w:rsidR="00E556FE" w:rsidRPr="00E556FE" w:rsidRDefault="00E556FE" w:rsidP="00E556FE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Klasa: 011-03/22-01/1</w:t>
      </w:r>
    </w:p>
    <w:p w:rsidR="00E556FE" w:rsidRPr="00E556FE" w:rsidRDefault="00E556FE" w:rsidP="00E556FE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Urbroj: 401-01/9-22-1</w:t>
      </w:r>
    </w:p>
    <w:p w:rsidR="00E556FE" w:rsidRPr="00E556FE" w:rsidRDefault="00E556FE" w:rsidP="00E556FE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Zagreb, 1. prosinca 2022.</w:t>
      </w:r>
    </w:p>
    <w:p w:rsidR="00E556FE" w:rsidRPr="00E556FE" w:rsidRDefault="00E556FE" w:rsidP="00E556FE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Povjerenik za informiranje</w:t>
      </w:r>
      <w:r w:rsidRPr="00E556FE">
        <w:rPr>
          <w:rFonts w:ascii="Minion Pro" w:eastAsia="Times New Roman" w:hAnsi="Minion Pro" w:cs="Times New Roman"/>
          <w:color w:val="231F20"/>
          <w:kern w:val="0"/>
          <w:lang w:eastAsia="hr-HR"/>
          <w14:ligatures w14:val="none"/>
        </w:rPr>
        <w:br/>
      </w:r>
      <w:r w:rsidRPr="00E556FE">
        <w:rPr>
          <w:rFonts w:ascii="Minion Pro" w:eastAsia="Times New Roman" w:hAnsi="Minion Pro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  <w:t>dr. sc. Zoran Pičuljan, </w:t>
      </w:r>
      <w:r w:rsidRPr="00E556F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v. r.</w:t>
      </w:r>
    </w:p>
    <w:p w:rsidR="00E556FE" w:rsidRPr="00E556FE" w:rsidRDefault="00E556FE" w:rsidP="00E556FE">
      <w:pPr>
        <w:rPr>
          <w:rFonts w:ascii="Times New Roman" w:hAnsi="Times New Roman" w:cs="Times New Roman"/>
          <w:sz w:val="28"/>
          <w:szCs w:val="28"/>
        </w:rPr>
      </w:pPr>
    </w:p>
    <w:sectPr w:rsidR="00E556FE" w:rsidRPr="00E556FE" w:rsidSect="00E556F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4"/>
    <w:rsid w:val="00E556FE"/>
    <w:rsid w:val="00F0301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DDA6"/>
  <w15:chartTrackingRefBased/>
  <w15:docId w15:val="{AD46CB2B-C0C1-4DD2-97BD-51FF5286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3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3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3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3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3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3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3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3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3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3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3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3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301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556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5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clanci/sluzbeni/2022_12_141_2149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Eko-sustav vukovar</dc:creator>
  <cp:keywords/>
  <dc:description/>
  <cp:lastModifiedBy>Eko-sustav vukovar</cp:lastModifiedBy>
  <cp:revision>2</cp:revision>
  <dcterms:created xsi:type="dcterms:W3CDTF">2026-01-20T12:46:00Z</dcterms:created>
  <dcterms:modified xsi:type="dcterms:W3CDTF">2026-01-20T12:49:00Z</dcterms:modified>
</cp:coreProperties>
</file>